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B00E" w14:textId="77777777" w:rsidR="00E62A6F" w:rsidRDefault="009B04E3" w:rsidP="009B04E3">
      <w:pPr>
        <w:tabs>
          <w:tab w:val="left" w:pos="5029"/>
        </w:tabs>
      </w:pPr>
      <w:r>
        <w:softHyphen/>
      </w:r>
      <w:r>
        <w:softHyphen/>
      </w:r>
    </w:p>
    <w:p w14:paraId="4786A8C9" w14:textId="77777777" w:rsidR="00E62A6F" w:rsidRDefault="00E62A6F" w:rsidP="009B04E3">
      <w:pPr>
        <w:tabs>
          <w:tab w:val="left" w:pos="5029"/>
        </w:tabs>
      </w:pPr>
    </w:p>
    <w:p w14:paraId="5CE79D11" w14:textId="61A21553" w:rsidR="00C74538" w:rsidRDefault="00C74538" w:rsidP="009B04E3">
      <w:pPr>
        <w:tabs>
          <w:tab w:val="left" w:pos="5029"/>
        </w:tabs>
      </w:pPr>
      <w:r>
        <w:t>KLASA: 007-04/2</w:t>
      </w:r>
      <w:r w:rsidR="00DA17DC">
        <w:rPr>
          <w:lang w:val="en-US"/>
        </w:rPr>
        <w:t>5</w:t>
      </w:r>
      <w:r>
        <w:t>-01/</w:t>
      </w:r>
      <w:r w:rsidR="007B6AA7">
        <w:rPr>
          <w:lang w:val="en-US"/>
        </w:rPr>
        <w:t>4</w:t>
      </w:r>
      <w:r>
        <w:t xml:space="preserve"> </w:t>
      </w:r>
    </w:p>
    <w:p w14:paraId="4CF43978" w14:textId="583D1BB3" w:rsidR="00C74538" w:rsidRPr="00E62A6F" w:rsidRDefault="00C74538" w:rsidP="009B04E3">
      <w:pPr>
        <w:tabs>
          <w:tab w:val="left" w:pos="5029"/>
        </w:tabs>
        <w:rPr>
          <w:lang w:val="en-US"/>
        </w:rPr>
      </w:pPr>
      <w:r>
        <w:t xml:space="preserve">Dubrovnik, </w:t>
      </w:r>
      <w:r w:rsidR="007B6AA7">
        <w:t>1</w:t>
      </w:r>
      <w:r>
        <w:t xml:space="preserve">. </w:t>
      </w:r>
      <w:r w:rsidR="007B6AA7">
        <w:t>rujna</w:t>
      </w:r>
      <w:r w:rsidR="00E62A6F">
        <w:rPr>
          <w:lang w:val="en-US"/>
        </w:rPr>
        <w:t xml:space="preserve"> </w:t>
      </w:r>
      <w:r>
        <w:t>202</w:t>
      </w:r>
      <w:r w:rsidR="00E62A6F">
        <w:rPr>
          <w:lang w:val="en-US"/>
        </w:rPr>
        <w:t>5</w:t>
      </w:r>
      <w:r>
        <w:t>.</w:t>
      </w:r>
      <w:r w:rsidR="00E62A6F">
        <w:rPr>
          <w:lang w:val="en-US"/>
        </w:rPr>
        <w:t>g.</w:t>
      </w:r>
    </w:p>
    <w:p w14:paraId="4A76CDFA" w14:textId="77777777" w:rsidR="00C74538" w:rsidRDefault="00C74538" w:rsidP="009B04E3">
      <w:pPr>
        <w:tabs>
          <w:tab w:val="left" w:pos="5029"/>
        </w:tabs>
      </w:pPr>
    </w:p>
    <w:p w14:paraId="15D01458" w14:textId="3C0241A8" w:rsidR="00C74538" w:rsidRDefault="00C74538" w:rsidP="009B04E3">
      <w:pPr>
        <w:tabs>
          <w:tab w:val="left" w:pos="5029"/>
        </w:tabs>
      </w:pPr>
      <w:r>
        <w:t xml:space="preserve">Sukladno čl. 10. st. 1. točka 12. Zakona o pravu na pristup informacijama (N. N. 25/13, 85/15, 69/22) objavljuju se </w:t>
      </w:r>
    </w:p>
    <w:p w14:paraId="3D9D970F" w14:textId="61B8E9CC" w:rsidR="007B6AA7" w:rsidRDefault="007B6AA7" w:rsidP="009B04E3">
      <w:pPr>
        <w:tabs>
          <w:tab w:val="left" w:pos="5029"/>
        </w:tabs>
      </w:pPr>
    </w:p>
    <w:p w14:paraId="0DEE1EAA" w14:textId="77777777" w:rsidR="007B6AA7" w:rsidRDefault="007B6AA7" w:rsidP="009B04E3">
      <w:pPr>
        <w:tabs>
          <w:tab w:val="left" w:pos="5029"/>
        </w:tabs>
      </w:pPr>
    </w:p>
    <w:p w14:paraId="7604D5F6" w14:textId="77777777" w:rsidR="00C74538" w:rsidRDefault="00C74538" w:rsidP="009B04E3">
      <w:pPr>
        <w:tabs>
          <w:tab w:val="left" w:pos="5029"/>
        </w:tabs>
      </w:pPr>
    </w:p>
    <w:p w14:paraId="0A50AAD2" w14:textId="77777777" w:rsidR="00C74538" w:rsidRDefault="00C74538" w:rsidP="009B04E3">
      <w:pPr>
        <w:tabs>
          <w:tab w:val="left" w:pos="5029"/>
        </w:tabs>
      </w:pPr>
    </w:p>
    <w:p w14:paraId="08B3C43F" w14:textId="2904200B" w:rsidR="00C74538" w:rsidRPr="00E62A6F" w:rsidRDefault="00C74538" w:rsidP="00E62A6F">
      <w:pPr>
        <w:tabs>
          <w:tab w:val="left" w:pos="5029"/>
        </w:tabs>
        <w:jc w:val="center"/>
        <w:rPr>
          <w:b/>
          <w:bCs/>
        </w:rPr>
      </w:pPr>
      <w:r w:rsidRPr="00E62A6F">
        <w:rPr>
          <w:b/>
          <w:bCs/>
        </w:rPr>
        <w:t>Z A K LJ U Č C I</w:t>
      </w:r>
    </w:p>
    <w:p w14:paraId="0224D68C" w14:textId="2BC1F732" w:rsidR="006B248A" w:rsidRPr="00E62A6F" w:rsidRDefault="00C74538" w:rsidP="00E62A6F">
      <w:pPr>
        <w:tabs>
          <w:tab w:val="left" w:pos="5029"/>
        </w:tabs>
        <w:jc w:val="center"/>
        <w:rPr>
          <w:b/>
          <w:bCs/>
        </w:rPr>
      </w:pPr>
      <w:r w:rsidRPr="00E62A6F">
        <w:rPr>
          <w:b/>
          <w:bCs/>
        </w:rPr>
        <w:t xml:space="preserve">sa </w:t>
      </w:r>
      <w:r w:rsidR="007B6AA7">
        <w:rPr>
          <w:b/>
          <w:bCs/>
        </w:rPr>
        <w:t>9</w:t>
      </w:r>
      <w:r w:rsidRPr="00E62A6F">
        <w:rPr>
          <w:b/>
          <w:bCs/>
        </w:rPr>
        <w:t xml:space="preserve">. sjednice Domskog odbora održane </w:t>
      </w:r>
      <w:r w:rsidR="00E62A6F" w:rsidRPr="00E62A6F">
        <w:rPr>
          <w:b/>
          <w:bCs/>
          <w:lang w:val="en-US"/>
        </w:rPr>
        <w:t>2</w:t>
      </w:r>
      <w:r w:rsidR="007B6AA7">
        <w:rPr>
          <w:b/>
          <w:bCs/>
          <w:lang w:val="en-US"/>
        </w:rPr>
        <w:t>9</w:t>
      </w:r>
      <w:r w:rsidRPr="00E62A6F">
        <w:rPr>
          <w:b/>
          <w:bCs/>
        </w:rPr>
        <w:t xml:space="preserve">. </w:t>
      </w:r>
      <w:r w:rsidR="007B6AA7">
        <w:rPr>
          <w:b/>
          <w:bCs/>
        </w:rPr>
        <w:t>kolov</w:t>
      </w:r>
      <w:r w:rsidR="00400A99">
        <w:rPr>
          <w:b/>
          <w:bCs/>
        </w:rPr>
        <w:t>o</w:t>
      </w:r>
      <w:r w:rsidR="007B6AA7">
        <w:rPr>
          <w:b/>
          <w:bCs/>
        </w:rPr>
        <w:t>za</w:t>
      </w:r>
      <w:r w:rsidRPr="00E62A6F">
        <w:rPr>
          <w:b/>
          <w:bCs/>
        </w:rPr>
        <w:t xml:space="preserve"> 202</w:t>
      </w:r>
      <w:r w:rsidR="00E62A6F" w:rsidRPr="00E62A6F">
        <w:rPr>
          <w:b/>
          <w:bCs/>
          <w:lang w:val="en-US"/>
        </w:rPr>
        <w:t>5</w:t>
      </w:r>
      <w:r w:rsidRPr="00E62A6F">
        <w:rPr>
          <w:b/>
          <w:bCs/>
        </w:rPr>
        <w:t>. godine</w:t>
      </w:r>
      <w:r w:rsidR="009B04E3" w:rsidRPr="00E62A6F">
        <w:rPr>
          <w:b/>
          <w:bCs/>
        </w:rPr>
        <w:tab/>
      </w:r>
      <w:r w:rsidR="009B04E3" w:rsidRPr="00E62A6F">
        <w:rPr>
          <w:b/>
          <w:bCs/>
        </w:rPr>
        <w:softHyphen/>
      </w:r>
    </w:p>
    <w:p w14:paraId="26322A19" w14:textId="6D85DA9E" w:rsidR="00E62A6F" w:rsidRPr="00E62A6F" w:rsidRDefault="00E62A6F" w:rsidP="00E62A6F">
      <w:pPr>
        <w:tabs>
          <w:tab w:val="left" w:pos="5029"/>
        </w:tabs>
        <w:jc w:val="center"/>
        <w:rPr>
          <w:b/>
          <w:bCs/>
        </w:rPr>
      </w:pPr>
    </w:p>
    <w:p w14:paraId="4320E1EC" w14:textId="77777777" w:rsidR="00E62A6F" w:rsidRDefault="00E62A6F" w:rsidP="00E62A6F">
      <w:pPr>
        <w:tabs>
          <w:tab w:val="left" w:pos="5029"/>
        </w:tabs>
        <w:jc w:val="center"/>
      </w:pPr>
    </w:p>
    <w:p w14:paraId="02C72B70" w14:textId="2DDA182B" w:rsidR="00C74538" w:rsidRDefault="00C74538" w:rsidP="009B04E3">
      <w:pPr>
        <w:tabs>
          <w:tab w:val="left" w:pos="5029"/>
        </w:tabs>
      </w:pPr>
    </w:p>
    <w:p w14:paraId="2AC29238" w14:textId="4B3505BE" w:rsidR="00E62A6F" w:rsidRDefault="00C74538" w:rsidP="009B04E3">
      <w:pPr>
        <w:tabs>
          <w:tab w:val="left" w:pos="5029"/>
        </w:tabs>
      </w:pPr>
      <w:r>
        <w:t xml:space="preserve">Ad 1.) Jednoglasno je usvojen Zapisnik s </w:t>
      </w:r>
      <w:r w:rsidR="007B6AA7">
        <w:t>osme</w:t>
      </w:r>
      <w:r>
        <w:t xml:space="preserve"> (V</w:t>
      </w:r>
      <w:r w:rsidR="007B6AA7">
        <w:t>III</w:t>
      </w:r>
      <w:r>
        <w:t>.)</w:t>
      </w:r>
      <w:r w:rsidR="00400A99">
        <w:t xml:space="preserve"> </w:t>
      </w:r>
      <w:r>
        <w:t xml:space="preserve">sjednice Domskog odbora održane </w:t>
      </w:r>
    </w:p>
    <w:p w14:paraId="22DDF11B" w14:textId="2FDACEF7" w:rsidR="00C74538" w:rsidRPr="00E62A6F" w:rsidRDefault="00E62A6F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            </w:t>
      </w:r>
      <w:r w:rsidR="007B6AA7">
        <w:rPr>
          <w:lang w:val="en-US"/>
        </w:rPr>
        <w:t>25</w:t>
      </w:r>
      <w:r>
        <w:rPr>
          <w:lang w:val="en-US"/>
        </w:rPr>
        <w:t xml:space="preserve">. </w:t>
      </w:r>
      <w:proofErr w:type="spellStart"/>
      <w:r w:rsidR="007B6AA7">
        <w:rPr>
          <w:lang w:val="en-US"/>
        </w:rPr>
        <w:t>lipnja</w:t>
      </w:r>
      <w:proofErr w:type="spellEnd"/>
      <w:r>
        <w:rPr>
          <w:lang w:val="en-US"/>
        </w:rPr>
        <w:t xml:space="preserve"> </w:t>
      </w:r>
      <w:r w:rsidR="00C74538">
        <w:t>202</w:t>
      </w:r>
      <w:r w:rsidR="007B6AA7">
        <w:t>5</w:t>
      </w:r>
      <w:r>
        <w:rPr>
          <w:lang w:val="en-US"/>
        </w:rPr>
        <w:t xml:space="preserve">.g.; </w:t>
      </w:r>
    </w:p>
    <w:p w14:paraId="4366596E" w14:textId="4881BC09" w:rsidR="00C74538" w:rsidRDefault="00C74538" w:rsidP="009B04E3">
      <w:pPr>
        <w:tabs>
          <w:tab w:val="left" w:pos="5029"/>
        </w:tabs>
      </w:pPr>
    </w:p>
    <w:p w14:paraId="34176E67" w14:textId="63046E24" w:rsidR="00C74538" w:rsidRPr="00E62A6F" w:rsidRDefault="00C74538" w:rsidP="009B04E3">
      <w:pPr>
        <w:tabs>
          <w:tab w:val="left" w:pos="5029"/>
        </w:tabs>
        <w:rPr>
          <w:lang w:val="en-US"/>
        </w:rPr>
      </w:pPr>
      <w:r>
        <w:t xml:space="preserve">Ad </w:t>
      </w:r>
      <w:r w:rsidR="00E62A6F">
        <w:rPr>
          <w:lang w:val="en-US"/>
        </w:rPr>
        <w:t>2</w:t>
      </w:r>
      <w:r>
        <w:t>.) Donesen</w:t>
      </w:r>
      <w:r w:rsidR="007B6AA7">
        <w:t xml:space="preserve"> je Plan sigurnosti Učeničkog doma Paola Di Rosa</w:t>
      </w:r>
      <w:r w:rsidR="00E62A6F">
        <w:rPr>
          <w:lang w:val="en-US"/>
        </w:rPr>
        <w:t>;</w:t>
      </w:r>
    </w:p>
    <w:p w14:paraId="63E6B9EE" w14:textId="2577BD59" w:rsidR="00C74538" w:rsidRDefault="00C74538" w:rsidP="009B04E3">
      <w:pPr>
        <w:tabs>
          <w:tab w:val="left" w:pos="5029"/>
        </w:tabs>
      </w:pPr>
    </w:p>
    <w:p w14:paraId="436E409D" w14:textId="5F8804C2" w:rsidR="00E62A6F" w:rsidRDefault="00E62A6F" w:rsidP="009B04E3">
      <w:pPr>
        <w:tabs>
          <w:tab w:val="left" w:pos="5029"/>
        </w:tabs>
      </w:pPr>
    </w:p>
    <w:p w14:paraId="002B6125" w14:textId="1B3A73AD" w:rsidR="00E62A6F" w:rsidRDefault="00E62A6F" w:rsidP="009B04E3">
      <w:pPr>
        <w:tabs>
          <w:tab w:val="left" w:pos="5029"/>
        </w:tabs>
      </w:pPr>
    </w:p>
    <w:p w14:paraId="2C748646" w14:textId="77777777" w:rsidR="00E62A6F" w:rsidRDefault="00E62A6F" w:rsidP="009B04E3">
      <w:pPr>
        <w:tabs>
          <w:tab w:val="left" w:pos="5029"/>
        </w:tabs>
      </w:pPr>
    </w:p>
    <w:p w14:paraId="73087378" w14:textId="2642B4B6" w:rsidR="00E62A6F" w:rsidRDefault="00E62A6F" w:rsidP="009B04E3">
      <w:pPr>
        <w:tabs>
          <w:tab w:val="left" w:pos="5029"/>
        </w:tabs>
      </w:pPr>
    </w:p>
    <w:p w14:paraId="2C701152" w14:textId="77777777" w:rsidR="00E62A6F" w:rsidRDefault="00E62A6F" w:rsidP="009B04E3">
      <w:pPr>
        <w:tabs>
          <w:tab w:val="left" w:pos="5029"/>
        </w:tabs>
      </w:pPr>
      <w:r>
        <w:tab/>
      </w:r>
      <w:r>
        <w:tab/>
      </w:r>
      <w:r>
        <w:tab/>
        <w:t xml:space="preserve">Predsjednica Domskog odbora: </w:t>
      </w:r>
    </w:p>
    <w:p w14:paraId="7C4B35F2" w14:textId="77777777" w:rsidR="00E62A6F" w:rsidRDefault="00E62A6F" w:rsidP="009B04E3">
      <w:pPr>
        <w:tabs>
          <w:tab w:val="left" w:pos="5029"/>
        </w:tabs>
      </w:pPr>
    </w:p>
    <w:p w14:paraId="681B762B" w14:textId="41EB31C2" w:rsidR="00E62A6F" w:rsidRDefault="00E62A6F" w:rsidP="009B04E3">
      <w:pPr>
        <w:tabs>
          <w:tab w:val="left" w:pos="5029"/>
        </w:tabs>
      </w:pPr>
      <w:r>
        <w:tab/>
      </w:r>
      <w:r>
        <w:tab/>
      </w:r>
      <w:r>
        <w:tab/>
        <w:t>s. Mariangela Galić</w:t>
      </w:r>
    </w:p>
    <w:sectPr w:rsidR="00E62A6F" w:rsidSect="009B04E3">
      <w:headerReference w:type="default" r:id="rId6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1C56" w14:textId="77777777" w:rsidR="006C359E" w:rsidRDefault="006C359E" w:rsidP="006B248A">
      <w:r>
        <w:separator/>
      </w:r>
    </w:p>
  </w:endnote>
  <w:endnote w:type="continuationSeparator" w:id="0">
    <w:p w14:paraId="562FED3A" w14:textId="77777777" w:rsidR="006C359E" w:rsidRDefault="006C359E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7C1A" w14:textId="77777777" w:rsidR="006C359E" w:rsidRDefault="006C359E" w:rsidP="006B248A">
      <w:r>
        <w:separator/>
      </w:r>
    </w:p>
  </w:footnote>
  <w:footnote w:type="continuationSeparator" w:id="0">
    <w:p w14:paraId="6A23D404" w14:textId="77777777" w:rsidR="006C359E" w:rsidRDefault="006C359E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934" w14:textId="25F357DD" w:rsidR="006B248A" w:rsidRDefault="009B04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A659F"/>
    <w:rsid w:val="00143572"/>
    <w:rsid w:val="00400A99"/>
    <w:rsid w:val="00602FF8"/>
    <w:rsid w:val="006B248A"/>
    <w:rsid w:val="006B6C42"/>
    <w:rsid w:val="006C359E"/>
    <w:rsid w:val="00736CB2"/>
    <w:rsid w:val="007B6AA7"/>
    <w:rsid w:val="00904849"/>
    <w:rsid w:val="009B04E3"/>
    <w:rsid w:val="00C74538"/>
    <w:rsid w:val="00DA17DC"/>
    <w:rsid w:val="00E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248A"/>
  </w:style>
  <w:style w:type="paragraph" w:styleId="Podnoje">
    <w:name w:val="footer"/>
    <w:basedOn w:val="Normal"/>
    <w:link w:val="Podno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Gabrijela</cp:lastModifiedBy>
  <cp:revision>4</cp:revision>
  <dcterms:created xsi:type="dcterms:W3CDTF">2025-09-02T10:56:00Z</dcterms:created>
  <dcterms:modified xsi:type="dcterms:W3CDTF">2025-09-02T10:56:00Z</dcterms:modified>
</cp:coreProperties>
</file>